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E1" w:rsidRDefault="0015668E">
      <w:r>
        <w:t>Вариант 10.  Ответить на вопросы.</w:t>
      </w:r>
      <w:r>
        <w:br/>
      </w:r>
      <w:r>
        <w:br/>
        <w:t xml:space="preserve">1. Определите и сформулируйте цели профессионального образования в РФ (среднего, высшего, послевузовского, дополнительного). </w:t>
      </w:r>
      <w:r>
        <w:br/>
      </w:r>
      <w:r>
        <w:br/>
        <w:t xml:space="preserve">2. Рассмотрите правовой статус студента и преподавателя ВУЗа. </w:t>
      </w:r>
      <w:r>
        <w:br/>
      </w:r>
      <w:r>
        <w:br/>
        <w:t xml:space="preserve">3. Подлежит ли лицензированию образовательная деятельность в форме разовых лекций, стажировок, семинаров и других видов обучения, не сопровождающихся итоговой аттестацией и выдачей документов об образовании и квалификации. </w:t>
      </w:r>
      <w:r>
        <w:br/>
      </w:r>
      <w:r>
        <w:br/>
        <w:t>Какой орган осуществляет лицензирование образовательной деятельности?</w:t>
      </w:r>
    </w:p>
    <w:sectPr w:rsidR="00CB5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68E"/>
    <w:rsid w:val="0015668E"/>
    <w:rsid w:val="00CB5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2016-10-06T05:19:00Z</dcterms:created>
  <dcterms:modified xsi:type="dcterms:W3CDTF">2016-10-06T05:19:00Z</dcterms:modified>
</cp:coreProperties>
</file>